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xxxx年度机关效能建设工作总结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机关效能建设领导小组办公室坚持以习近平新时代中国特色社会主义思想为指导，深入学习贯彻党的二十大精神，贯彻落实党中央、国务院关于加强作风建设的决策部署，持续深化机关效能建设，开展“改进作风、提升效能、优化环境”专项行动，机关效能建设工作取得新成效。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政务服务效能持续提升。我们深入推进“放管服”改革，政务服务质量和效率不断提高。市级政务服务事项“网上办”比例达到xx%，“掌上办”比例达到xx%，“最多跑一次”比例达到xx%。行政审批事项平均办理时限压缩至xx个工作日，较上年缩短xx%。开展延时服务、预约服务、上门服务xx件次，群众办事更加便捷。</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机关作风明显好转。我们驰而不息纠治“四风”，机关作风持续向好。开展机关作风明察暗访xx次，通报典型问题xx起。查处违反中央八项规定精神问题xx起，处理xx人。整治形式主义官僚主义，查摆整改问题xx个。精文减会取得实效，发文数量、会议数量分别下降xx%和xx%。</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营商环境不断优化。我们对标先进、深化改革，营商环境进一步优化。企业开办时间压缩至x个工作日，工程建设项目审批时限压缩至xx个工作日。落实各项惠企政策，为市场主体减负xx亿元。建立“政企恳谈会”制度，召开座谈会x场次，协调解决问题xx个。市场主体获得感明显增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效能监督深入推进。我们强化效能监督检查，推动各项任务落实。开展重点任务专项督查xx次，印发督查通报xx期。受理效能投诉xx件，办结率xx%。完成重要会议、重点工作贯彻落实情况专项督查xx次。效能考核评价体系不断完善，考核结果作为评先评优重要依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加强组织领导。我们高度重视机关效能建设工作，强化统筹协调。调整完善市机关效能建设领导小组，明确职责分工。制定年度工作要点和任务分工方案，分解任务xx项。召开机关效能建设工作会议x次，部署推进重点工作。建立健全“月调度、季通报、年考核”工作机制。</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深化效能革命。我们聚焦重点领域和关键环节，深入推进效能革命。深化行政审批制度改革，推进“三集中三到位”，xx个部门审批职能向一个科室集中。推行“容缺受理”“告知承诺”制度，精简办事材料xx项。推进“一件事一次办”改革，推出套餐服务xx个。</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强化正风肃纪。我们坚持严的主基调，持续正风肃纪。深入落实中央八项规定及其实施细则精神，驰而不息纠治“四风”。开展“中梗阻”问题专项整治，查处推诿扯皮、敷衍塞责等问题xx起。整治指尖上的形式主义，精简微信群、工作群xx个。查处享乐主义奢靡之风问题xx起，持续释放从严信号。</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完善制度机制。我们坚持标本兼治，健全效能建设长效机制。完善机关效能建设制度xx项，形成较为完备的制度体系。建立“效能点评”制度，对窗口单位进行明察暗访xx次。完善12345热线办理机制，受理群众诉求xx万件，办结率xx%。建立效能建设约谈制度，对效能问题突出的单位负责人约谈xx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（一）效能建设还存在薄弱环节。个别部门对效能建设重视不够，存在“上热中温下冷”现象。效能制度执行不够严格，部分问题边改边犯。</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（二）“中梗阻”问题仍然存在。少数科室、单位存在权力运行不透明、办事流程不优化问题。个别工作人员服务意识不强，“门好进、脸好看、事难办”现象仍然存在。</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（三）形式主义官僚主义禁而不绝。文山会海问题有所反弹，以文件落实文件、以会议落实会议依然存在。过度留痕问题依然突出，基层负担仍然较重。</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（四）营商环境还需进一步优化。个别惠企政策落实不到位，企业获得感不强。涉企审批仍然较多，办事效率有待提高。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（一）持续深化“放管服”改革。推进审批服务事项“一网通办”“一窗受理”。深化“证照分离”“一件事一次办”改革。推广电子印章、电子证照应用，提升政务服务便利化水平。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（二）深入整治“四风”问题。严格落实中央八项规定精神，驰而不息纠治“四风”。深入开展“中梗阻”问题专项整治，畅通政策落实“最后一公里”。坚决整治形式主义官僚主义，切实为基层减负。</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（三）优化营商环境。对标先进地区，持续深化营商环境改革。加大惠企政策落实力度，推动政策直达快享。建立健全政企沟通机制，及时回应企业诉求。</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（四）强化效能监督问责。加大效能监督检查力度，开展重点领域专项督查。完善效能投诉办理机制，严肃查处效能问题。严格效能考核，强化结果运用。</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（五）健全长效机制。完善机关效能建设制度体系，形成用制度管权、管事、管人的机制。加强效能教育，增强干部效能意识。建立效能建设“回头看”制度，巩固整治成果。</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xxxx年，我们将在市委、市政府的坚强领导下，以更加坚定的决心、更加有力的举措、更加务实的作风，持续深化机关效能建设，为推动经济社会高质量跨越式发展提供坚强作风保证！</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