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640"/>
        <w:jc w:val="both"/>
      </w:pPr>
      <w:r>
        <w:rPr>
          <w:rFonts w:ascii="仿宋" w:hAnsi="仿宋" w:eastAsia="仿宋"/>
          <w:sz w:val="32"/>
        </w:rPr>
        <w:t>xxxx年度数字化改革工作总结</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在市委、市政府的正确领导下，市数字化改革领导小组办公室坚持以习近平新时代中国特色社会主义思想为指导，深入学习贯彻党的二十大精神，贯彻落实数字中国、数字强省战略部署，统筹推进数字化改革各项工作，数字政府、数字经济、数字社会建设取得积极成效。现将全年工作总结如下：</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一、基本情况</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数字政府建设加快推进。我们以政府数字化转型为引领，推动政务服务、治理方式等全方位变革。“浙里办”注册用户达到xx万人，日均活跃用户xx万人。政务服务事项“网上办”比例达到xx%，“掌上办”比例达到xx%，“跑零次”比例达到xx%。打造特色应用场景xx个，其中省级以上试点应用x个。</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数字经济蓬勃发展。我们加快推进产业数字化、数字产业化，数字经济核心产业增加值达到xx亿元，同比增长xx%。新增上云企业xx家，累计达到xx家。实施智能化改造项目xx个，投资xx亿元。建成工业互联网平台x个，连接工业设备xx万台。5G基站达到xx个，实现主城区和重点乡镇全覆盖。</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数字社会场景不断丰富。我们推进数字化应用向民生领域延伸，提升群众获得感。建设“城市大脑”平台，接入数据xx亿条、视频xx万路。打造智慧社区xx个、智慧校园xx个、智慧医院x家。发展数字商贸，限额以上商贸企业网络零售额达到xx亿元。推进智慧交通建设，实现公交智能调度全覆盖。</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数据共享开放持续深化。我们强化数据资源归集共享，提升数据要素价值。编制数据共享责任清单xx项，归集数据xx亿条。建成公共数据开放平台，开放数据集xx个、xx万条。推进数据创新应用，评选优秀案例xx个。强化数据安全治理，建立数据安全管理制度xx项。</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二、主要做法</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强化顶层设计。我们完善数字化改革工作体系，形成上下联动、协同推进的工作格局。调整优化市数字化改革领导小组，明确职责分工和运行机制。制定年度工作要点和重点任务清单，细化分解任务xx项。建立健全月度通报、季度例会、年度考核等工作推进机制。</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推进多跨协同。我们聚焦重大应用场景，推进系统集成、流程再造。梳理确定多跨协同重大应用xx个，明确牵头部门和配合部门。推动跨层级、跨地域、跨系统、跨业务协同，提升政府运行效能。打通部门数据壁垒，实现数据共享xx亿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培育示范应用。我们坚持需求导向、效果导向，打造特色应用品牌。围绕营商环境、医疗健康、教育教学、交通出行等领域，谋划建设应用场景xx个。总结提炼典型案例xx个，其中省级以上推广xx个。举办数字化改革应用成果展示活动x场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夯实基础支撑。我们加强数字基础设施和平台建设，筑牢数字化改革底座。升级改造政务云平台，计算能力提升xx%。完善网络基础设施，实现电子政务外网全覆盖。建设统一身份认证、电子证照、电子印章等公共支撑平台。</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三、存在问题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（一）数字政府建设仍需深化。部分业务系统功能不完善，业务协同程度不高。数据共享还不够充分，“数据孤岛”现象仍然存在。移动政务服务能力有待提升，群众使用体验还需优化。</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（二）产业数字化转型不够深入。中小企业数字化转型意愿不强、投入不足。工业互联网应用深度不够，平台赋能效应未充分显现。数字经济核心产业规模偏小，引领带动作用有限。</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（三）数字人才支撑不足。数字化人才短缺，尤其是高端人才、复合型人才匮乏。干部数字素养参差不齐，部分干部运用数字化手段开展工作的能力不足。</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（四）数据安全风险隐患不容忽视。数据安全管理制度不够完善，安全防护能力有待加强。个人信息保护面临挑战，数据滥用、泄露风险需要重视。</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四、下一步工作打算</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深化数字政府建设。推进政务服务“一网通办”“一件事一次办”，提升服务效能。建设“数字政府”综合应用，提升政府运行智能化水平。深化“城市大脑”建设，丰富应用场景。加强数字机关建设，提升行政效能。</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加快数字经济发展。实施数字经济倍增行动，培育壮大人工智能、大数据、物联网等产业。推进产业数字化转型，打造智能制造标杆企业xx家。加快工业互联网平台建设和应用推广。优化数字经济发展环境，培育数字经济产业集群。</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推进数字社会建设。深化智慧城市建设，提升城市治理智能化水平。推进智慧教育、智慧医疗、智慧养老等建设，提升公共服务均等化水平。加强数字乡村建设，弥合城乡数字鸿沟。丰富数字生活应用，提升群众数字化获得感。</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（四）强化数据要素保障。加快数据资源归集共享，提升数据质量。推进公共数据有序开放，激发数据要素市场活力。完善数据安全治理体系，保障数据安全。探索数据资产化路径，释放数据价值。</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（五）加强人才队伍建设。加大数字化人才培养和引进力度。开展干部数字素养提升培训。举办数字化改革专题培训班。营造良好人才发展环境，吸引更多数字人才。</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xxxx年，我们将在市委、市政府的坚强领导下，抢抓数字化改革机遇，勇担使命、争先创优，奋力推动数字化改革取得更大成效，为经济社会高质量跨越式发展提供强劲数字动能！</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xxxx年xx月xx日</w:t>
      </w:r>
    </w:p>
    <w:p>
      <w:pPr>
        <w:spacing w:line="560" w:lineRule="exact"/>
        <w:ind w:firstLine="640"/>
        <w:jc w:val="both"/>
      </w:pPr>
      <w:r>
        <w:rPr>
          <w:rFonts w:ascii="仿宋" w:hAnsi="仿宋" w:eastAsia="仿宋"/>
          <w:sz w:val="32"/>
        </w:rPr>
      </w:r>
    </w:p>
    <w:p>
      <w:pPr>
        <w:spacing w:line="560" w:lineRule="exact"/>
        <w:ind w:firstLine="0"/>
        <w:jc w:val="center"/>
      </w:pPr>
      <w:r>
        <w:rPr>
          <w:rFonts w:ascii="方正小标宋简体" w:hAnsi="方正小标宋简体" w:eastAsia="方正小标宋简体"/>
          <w:b/>
          <w:sz w:val="44"/>
        </w:rPr>
        <w:t>（单位名称）</w:t>
      </w:r>
    </w:p>
    <w:p>
      <w:pPr>
        <w:spacing w:line="560" w:lineRule="exact"/>
        <w:ind w:firstLine="0"/>
        <w:jc w:val="center"/>
      </w:pPr>
      <w:r>
        <w:rPr>
          <w:rFonts w:ascii="方正小标宋简体" w:hAnsi="方正小标宋简体" w:eastAsia="方正小标宋简体"/>
          <w:b/>
          <w:sz w:val="44"/>
        </w:rPr>
        <w:t>（盖章）</w:t>
      </w:r>
    </w:p>
    <w:sectPr w:rsidR="00FC693F" w:rsidRPr="0006063C" w:rsidSect="00034616">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