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640"/>
        <w:jc w:val="both"/>
      </w:pPr>
      <w:r>
        <w:rPr>
          <w:rFonts w:ascii="仿宋" w:hAnsi="仿宋" w:eastAsia="仿宋"/>
          <w:sz w:val="32"/>
        </w:rPr>
        <w:t>xxxx年度数字化改革工作总结</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在市委、市政府的正确领导下，市数字化改革领导小组办公室坚持以习近平新时代中国特色社会主义思想为指导，深入学习贯彻党的二十大精神，贯彻落实数字中国、数字强省战略部署，统筹推进数字化改革各项工作，数字政府、数字经济、数字社会建设取得积极成效。现将全年工作总结如下：</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一、基本情况</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数字政府建设加快推进。我们以政府数字化转型为引领，推动政务服务、治理方式等全方位变革。“浙里办”注册用户达到xx万人，日均活跃用户xx万人。政务服务事项“网上办”比例达到xx%，“掌上办”比例达到xx%，“跑零次”比例达到xx%。打造特色应用场景xx个，其中省级以上试点应用x个。</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数字经济蓬勃发展。我们加快推进产业数字化、数字产业化，数字经济核心产业增加值达到xx亿元，同比增长xx%。新增上云企业xx家，累计达到xx家。实施智能化改造项目xx个，投资xx亿元。建成工业互联网平台x个，连接工业设备xx万台。5G基站达到xx个，实现主城区和重点乡镇全覆盖。</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数字社会场景不断丰富。我们推进数字化应用向民生领域延伸，提升群众获得感。建设“城市大脑”平台，接入数据xx亿条、视频xx万路。打造智慧社区xx个、智慧校园xx个、智慧医院x家。发展数字商贸，限额以上商贸企业网络零售额达到xx亿元。推进智慧交通建设，实现公交智能调度全覆盖。</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数据共享开放持续深化。我们强化数据资源归集共享，提升数据要素价值。编制数据共享责任清单xx项，归集数据xx亿条。建成公共数据开放平台，开放数据集xx个、xx万条。推进数据创新应用，评选优秀案例xx个。强化数据安全治理，建立数据安全管理制度xx项。</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二、主要做法</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强化顶层设计。我们完善数字化改革工作体系，形成上下联动、协同推进的工作格局。调整优化市数字化改革领导小组，明确职责分工和运行机制。制定年度工作要点和重点任务清单，细化分解任务xx项。建立健全月度通报、季度例会、年度考核等工作推进机制。</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推进多跨协同。我们聚焦重大应用场景，推进系统集成、流程再造。梳理确定多跨协同重大应用xx个，明确牵头部门和配合部门。推动跨层级、跨地域、跨系统、跨业务协同，提升政府运行效能。打通部门数据壁垒，实现数据共享xx亿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培育示范应用。我们坚持需求导向、效果导向，打造特色应用品牌。围绕营商环境、医疗健康、教育教学、交通出行等领域，谋划建设应用场景xx个。总结提炼典型案例xx个，其中省级以上推广xx个。举办数字化改革应用成果展示活动x场次。</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夯实基础支撑。我们加强数字基础设施和平台建设，筑牢数字化改革底座。升级改造政务云平台，计算能力提升xx%。完善网络基础设施，实现电子政务外网全覆盖。建设统一身份认证、电子证照、电子印章等公共支撑平台。</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三、存在问题</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（一）数字政府建设仍需深化。部分业务系统功能不完善，业务协同程度不高。数据共享还不够充分，“数据孤岛”现象仍然存在。移动政务服务能力有待提升，群众使用体验还需优化。</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（二）产业数字化转型不够深入。中小企业数字化转型意愿不强、投入不足。工业互联网应用深度不够，平台赋能效应未充分显现。数字经济核心产业规模偏小，引领带动作用有限。</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（三）数字人才支撑不足。数字化人才短缺，尤其是高端人才、复合型人才匮乏。干部数字素养参差不齐，部分干部运用数字化手段开展工作的能力不足。</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（四）数据安全风险隐患不容忽视。数据安全管理制度不够完善，安全防护能力有待加强。个人信息保护面临挑战，数据滥用、泄露风险需要重视。</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四、下一步工作打算</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一）深化数字政府建设。推进政务服务“一网通办”“一件事一次办”，提升服务效能。建设“数字政府”综合应用，提升政府运行智能化水平。深化“城市大脑”建设，丰富应用场景。加强数字机关建设，提升行政效能。</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二）加快数字经济发展。实施数字经济倍增行动，培育壮大人工智能、大数据、物联网等产业。推进产业数字化转型，打造智能制造标杆企业xx家。加快工业互联网平台建设和应用推广。优化数字经济发展环境，培育数字经济产业集群。</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三）推进数字社会建设。深化智慧城市建设，提升城市治理智能化水平。推进智慧教育、智慧医疗、智慧养老等建设，提升公共服务均等化水平。加强数字乡村建设，弥合城乡数字鸿沟。丰富数字生活应用，提升群众数字化获得感。</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（四）强化数据要素保障。加快数据资源归集共享，提升数据质量。推进公共数据有序开放，激发数据要素市场活力。完善数据安全治理体系，保障数据安全。探索数据资产化路径，释放数据价值。</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（五）加强人才队伍建设。加大数字化人才培养和引进力度。开展干部数字素养提升培训。举办数字化改革专题培训班。营造良好人才发展环境，吸引更多数字人才。</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xxxx年，我们将在市委、市政府的坚强领导下，抢抓数字化改革机遇，勇担使命、争先创优，奋力推动数字化改革取得更大成效，为经济社会高质量跨越式发展提供强劲数字动能！</w:t>
      </w:r>
    </w:p>
    <w:p>
      <w:pPr>
        <w:spacing w:line="560" w:lineRule="exact"/>
        <w:ind w:firstLine="640"/>
        <w:jc w:val="both"/>
      </w:pPr>
      <w:r>
        <w:rPr>
          <w:rFonts w:ascii="仿宋" w:hAnsi="仿宋" w:eastAsia="仿宋"/>
          <w:sz w:val="32"/>
        </w:rPr>
      </w:r>
    </w:p>
    <w:p>
      <w:pPr>
        <w:spacing w:line="560" w:lineRule="exact"/>
        <w:ind w:firstLine="640"/>
        <w:jc w:val="both"/>
      </w:pPr>
      <w:r>
        <w:rPr>
          <w:rFonts w:ascii="仿宋" w:hAnsi="仿宋" w:eastAsia="仿宋"/>
          <w:sz w:val="32"/>
        </w:rPr>
        <w:t>xxxx年xx月xx日</w:t>
      </w:r>
    </w:p>
    <w:p>
      <w:pPr>
        <w:spacing w:line="560" w:lineRule="exact"/>
        <w:ind w:firstLine="640"/>
        <w:jc w:val="both"/>
      </w:pPr>
      <w:r>
        <w:rPr>
          <w:rFonts w:ascii="仿宋" w:hAnsi="仿宋" w:eastAsia="仿宋"/>
          <w:sz w:val="32"/>
        </w:rPr>
      </w:r>
    </w:p>
    <w:p>
      <w:pPr>
        <w:spacing w:line="560" w:lineRule="exact"/>
        <w:ind w:firstLine="0"/>
        <w:jc w:val="center"/>
      </w:pPr>
      <w:r>
        <w:rPr>
          <w:rFonts w:ascii="方正小标宋简体" w:hAnsi="方正小标宋简体" w:eastAsia="方正小标宋简体"/>
          <w:b/>
          <w:sz w:val="44"/>
        </w:rPr>
        <w:t>（单位名称）</w:t>
      </w:r>
    </w:p>
    <w:p>
      <w:pPr>
        <w:spacing w:line="560" w:lineRule="exact"/>
        <w:ind w:firstLine="0"/>
        <w:jc w:val="center"/>
      </w:pPr>
      <w:r>
        <w:rPr>
          <w:rFonts w:ascii="方正小标宋简体" w:hAnsi="方正小标宋简体" w:eastAsia="方正小标宋简体"/>
          <w:b/>
          <w:sz w:val="44"/>
        </w:rPr>
        <w:t>（盖章）</w:t>
      </w:r>
    </w:p>
    <w:sectPr w:rsidR="00FC693F" w:rsidRPr="0006063C" w:rsidSect="00034616">
      <w:pgSz w:w="12240" w:h="15840"/>
      <w:pgMar w:top="2098" w:right="1474" w:bottom="1984"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