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  <w:t>xxxx年度林业和草原工作总结</w:t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  <w:t>xxxx年，在市委、市政府的正确领导下，市林业和草原局坚持以习近平新时代中国特色社会主义思想为指导，深入学习贯彻党的二十大精神，践行“绿水青山就是金山银山”理念，统筹推进林草资源保护、生态环境修复、绿色产业发展等各项工作，林业和草原工作取得新成效。现将全年工作总结如下：</w:t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  <w:t>一、基本情况</w:t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  <w:t>（一）生态保护修复成效显著。我们坚持保护优先、自然恢复为主，统筹推进山水林田湖草系统治理。全年完成造林绿化面积xx万亩，其中人工造林xx万亩、封山育林xx万亩、森林抚育xx万亩。新增森林面积xx万亩，森林覆盖率提高到xx%。治理退化草原xx万亩，草原综合植被盖度达到xx%。完成湿地保护修复xx万亩，湿地保护率达到xx%。</w:t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  <w:t>（二）森林资源管理不断加强。我们严格落实林长制，建立健全森林资源保护管理体系。完成森林资源规划设计调查，建立森林资源数据库。严格林地用途管制，审核审批建设项目使用林地xx公顷。严守生态保护红线，落实生态红线管控要求。加强林木采伐管理，采伐蓄积量控制在年度限额以内。森林火灾受害率控制在xx‰以下，未发生重特大森林火灾。</w:t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  <w:t>（三）自然保护地管理持续优化。我们加快推进自然保护地体系建设，不断完善保护地管理机制。xx国家级自然保护区完成勘界立标，保护面积达到xx公顷。推进自然公园建设，新增省级湿地公园x个、森林公园x个。强化自然保护地监管，开展“绿盾”专项行动，排查整改问题xx个。推进国家公园体制试点工作，配合做好自然保护地整合优化。</w:t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  <w:t>（四）林草产业稳步发展。我们依托林草资源优势，发展特色林草产业，促进群众增收致富。新发展经济林xx万亩，干鲜果品产量达到xx万吨。林下经济面积达到xx万亩，产值xx亿元。发展林草种苗产业，种植面积xx万亩，产值xx亿元。生态旅游和森林康养产业蓬勃发展，接待游客xx万人次，实现产值xx亿元。</w:t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  <w:t>二、主要做法</w:t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  <w:t>（一）全面推行林长制。我们建立健全林长制工作体系，压实各级林长责任。市级林长巡林xx次，县级林长巡林xx次，协调解决重点问题xx个。设立林长制公示牌xx块，接受社会监督。完善林长制工作制度，建立“林长+警长”“林长+检察长”协作机制。强化林长制考核评价，推动工作落实。</w:t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  <w:t>（二）加强森林资源保护。我们严格落实森林资源保护责任，加强森林资源监管。开展森林督查和执法专项行动，查处涉林违法案件xx件。强化森林病虫害防治，实施防治面积xx万亩，防治率达到xx%。加强野生动物保护，开展“清风行动”等专项行动，收缴野生动物及其制品xx件（只）。</w:t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  <w:t>（三）推进国土绿化行动。我们科学推进国土绿化，提高森林质量和生态功能。实施重点区域绿化工程，完成廊道绿化xx公里、村庄绿化xx个。推广使用乡土树种和良种壮苗，造林良种使用率达到xx%。实行封山育林，促进森林自然恢复。加强新造林地管护，确保造一片活一片。</w:t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  <w:t>（四）深化集体林权制度改革。我们巩固扩大集体林权制度改革成果，激活林草发展活力。推进集体林地所有权、承包权、经营权“三权分置”，放活林地经营权。发展林业适度规模经营，引导林地有序流转xx万亩。培育林业专业合作社xx个、家庭林场xx个。创新林业金融产品，发放林权抵押贷款xx万元。</w:t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  <w:t>三、存在问题</w:t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  <w:t>（一）森林资源质量不高。我市森林资源整体质量偏低，中幼龄林比重大，单位面积蓄积量低于全国平均水平。森林结构不合理，纯林多、混交林少，生态系统稳定性不强。</w:t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  <w:t>（二）林草保护压力依然较大。基础设施建设、项目建设等用地需求与林地保护矛盾突出。森林火灾风险依然较高，防控压力大。林草有害生物呈高发态势，防治任务艰巨。</w:t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  <w:t>（三）林草产业发展水平较低。林草产业规模小、链条短，资源优势尚未有效转化为产业优势。林产品附加值低，精深加工能力不足。生态旅游和森林康养产业起步晚，发展空间大。</w:t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  <w:t>（四）基层基础工作薄弱。基层林业站所基础设施落后，装备设备老旧。林业科技推广体系不完善，技术服务能力不强。林草专业人才短缺，难以满足工作需要。</w:t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  <w:t>四、下一步工作打算</w:t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  <w:t>（一）加强森林资源保护管理。严格林地用途管制，加强建设项目使用林地审核审批。强化森林资源监管，开展森林督查专项行动。严格林木采伐管理，控制采伐强度。加强森林防火和病虫害防治，确保森林资源安全。</w:t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  <w:t>（二）科学推进国土绿化。实施森林质量精准提升工程，提高森林质量和效益。推进重点区域绿化，完成年度造林绿化任务。加强新造林抚育管护，提高成活率保存率。推进草原生态修复，提高草原植被盖度。</w:t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  <w:t>（三）完善自然保护地体系。推进自然保护地整合优化，构建科学的自然保护地体系。加强自然保护区管理，提升保护能力和水平。推进国家公园建设，争取纳入国家公园布局。</w:t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  <w:t>（四）推动林草产业高质量发展。发展特色经济林，扩大产业规模。推进林下经济规模化发展，提高林地利用率。发展生态旅游和森林康养产业，培育新的增长点。加强林草产品品牌建设，提升市场竞争力。</w:t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  <w:t>（五）深化林草改革创新。深化集体林权制度改革，激活发展活力。推进林长制走深走实，完善工作长效机制。创新投融资机制，拓宽资金来源渠道。加强林业科技创新，支撑林草高质量发展。</w:t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  <w:t>xxxx年，我们将在市委、市政府的坚强领导下，深入践行习近平生态文明思想，攻坚克难、真抓实干，奋力推动林业和草原工作高质量发展，为建设美丽xx、筑牢生态安全屏障作出新的更大贡献！</w:t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  <w:t>xxxx年xx月xx日</w:t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</w:r>
    </w:p>
    <w:p>
      <w:pPr>
        <w:spacing w:line="560" w:lineRule="exact"/>
        <w:ind w:firstLine="0"/>
        <w:jc w:val="center"/>
      </w:pPr>
      <w:r>
        <w:rPr>
          <w:rFonts w:ascii="方正小标宋简体" w:hAnsi="方正小标宋简体" w:eastAsia="方正小标宋简体"/>
          <w:b/>
          <w:sz w:val="44"/>
        </w:rPr>
        <w:t>（单位名称）</w:t>
      </w:r>
    </w:p>
    <w:p>
      <w:pPr>
        <w:spacing w:line="560" w:lineRule="exact"/>
        <w:ind w:firstLine="0"/>
        <w:jc w:val="center"/>
      </w:pPr>
      <w:r>
        <w:rPr>
          <w:rFonts w:ascii="方正小标宋简体" w:hAnsi="方正小标宋简体" w:eastAsia="方正小标宋简体"/>
          <w:b/>
          <w:sz w:val="44"/>
        </w:rPr>
        <w:t>（盖章）</w:t>
      </w:r>
    </w:p>
    <w:sectPr w:rsidR="00FC693F" w:rsidRPr="0006063C" w:rsidSect="00034616">
      <w:pgSz w:w="12240" w:h="15840"/>
      <w:pgMar w:top="2098" w:right="1474" w:bottom="1984" w:left="158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