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xxxx年度住房和城乡建设工作总结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住房和城乡建设局坚持以习近平新时代中国特色社会主义思想为指导，深入学习贯彻党的二十大精神，贯彻落实党中央、国务院关于住房和城乡建设工作的决策部署，坚持稳中求进工作总基调，扎实推进住房和城乡建设各项工作，圆满完成年度目标任务。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住房保障工作扎实推进。我们加快建立多主体供给、多渠道保障、租购并举的住房制度，着力解决群众住房问题。全年新开工保障性住房xx套，基本建成xx套，发放住房租赁补贴xx户。棚户区改造开工xx套，基本建成xx套。公租房分配入住率达到xx%以上，有效保障了中低收入家庭住房需求。</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房地产市场平稳健康发展。我们坚持“房子是用来住的、不是用来炒的”定位，加强房地产市场调控和监管。全年完成房地产开发投资xx亿元，同比增长xx%。商品住房销售面积xx万平方米，库存保持在合理区间。加强预售资金监管，监管项目xx个，监管资金xx亿元，有效防范了房地产市场风险。</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城市建设品质不断提升。我们加快推进新型城镇化建设，提升城市承载能力和功能品质。全年完成城市建设投资xx亿元，实施市政基础设施项目xx个。新建改造城市道路xx公里，新增城市建成区面积xx平方公里。推进海绵城市建设，建成海绵城市示范区x个、面积xx平方公里。</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村镇建设成效显著。我们深入推进乡村建设行动，不断改善农村人居环境。实施农村危房改造xx户，全部竣工验收。新建农村公厕xx座，卫生厕所普及率达到xx%。推进传统村落保护发展，争取上级保护资金xx万元。培育美丽宜居村庄xx个，农村面貌持续改善。</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完善住房保障体系。我们科学编制住房保障规划，优化保障性住房布局和供给结构。加强保障性住房建设质量监管，推行样板引路制度，确保工程质量安全。完善公租房运营管理，推进公租房小区规范化管理，提升物业服务水平。探索共有产权住房制度，满足多层次住房需求。</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加强房地产市场调控。我们落实城市主体责任，因城施策促进房地产市场平稳健康发展。加强市场监测分析，及时发布市场信息，稳定市场预期。完善房地产企业信用管理体系，强化失信联合惩戒。加强房地产中介机构监管，规范中介服务行为。</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提升城市建设品质。我们高起点编制城市规划，发挥规划引领作用。推进TOD综合开发模式，提高土地利用效率。加强城市道路交通体系建设，优化路网结构。推进地下综合管廊建设，累计建成xx公里。实施城市更新行动，改造老旧小区xx个、惠及居民xx户。</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推进建筑业转型升级。我们加快建筑业改革发展，推动建筑产业现代化。新建装配式建筑xx万平方米，占新建建筑面积比例达到xx%。推广绿色建筑，新增绿色建筑面积xx万平方米。推进建筑信息模型（BIM）技术应用，提升建筑设计施工信息化水平。加强建筑市场监管，规范建筑市场秩序。</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（一）住房保障工作仍需加强。保障性住房选址偏远、配套不完善问题仍然存在，运营管理水平有待提高。住房租赁市场发展相对滞后，租赁住房供给不足。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（二）房地产市场风险不容忽视。部分房地产企业资金链紧张，存在逾期交房风险。个别区域库存去化压力较大，市场分化明显。</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（三）城市建设短板依然存在。部分老城区基础设施老化，功能配套不完善。城市防洪排涝能力不足，内涝问题时有发生。</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（四）建筑行业发展面临转型压力。建筑业创新能力不强，核心竞争力有待提升。中小建筑企业发展困难，行业集中度不高。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（一）完善住房保障体系。加快保障性住房建设，增加优质供给。优化公租房运营管理，提升服务质量。培育发展住房租赁市场，多渠道解决新市民、青年人住房问题。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（二）促进房地产市场平稳健康发展。落实房地产长效机制，加强预期引导。完善房地产监管制度，防范化解市场风险。规范发展租赁住房市场，构建租购并举的住房制度。</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（三）提升城市建设品质。实施城市更新行动，改造提升老旧小区。完善城市基础设施，增强城市承载能力。推进海绵城市和地下综合管廊建设，提升城市韧性。</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（四）推动建筑业高质量发展。加快装配式建筑和绿色建筑发展，推进建筑产业现代化。培育龙头骨干企业，提升企业竞争力。加强建筑市场监管，规范市场秩序。</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（五）深入推进乡村建设行动。加强农村住房建设管理，保障农村群众住房安全。持续改善农村人居环境，建设美丽宜居乡村。</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xxxx年，我们将在市委、市政府的坚强领导下，凝心聚力、攻坚克难，奋力推动住房和城乡建设事业高质量发展，为全面建设社会主义现代化国家作出积极贡献！</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