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ind w:firstLine="640"/>
        <w:jc w:val="both"/>
      </w:pPr>
      <w:r>
        <w:rPr>
          <w:rFonts w:ascii="仿宋" w:hAnsi="仿宋" w:eastAsia="仿宋"/>
          <w:sz w:val="32"/>
        </w:rPr>
        <w:t>xxxx年度消防救援工作总结</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在市委、市政府的坚强领导下，在上级消防救援部门的有力指导下，我市消防救援队伍坚持以习近平新时代中国特色社会主义思想为指导，深入贯彻落实党的二十大精神，紧紧围绕“保安全、促发展”工作主线，全面加强消防救援能力建设，有效防范和化解消防安全风险，全市消防安全形势持续稳定向好。现将全年工作总结如下：</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一、基本情况</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队伍建设持续加强。我们始终把队伍建设作为根本，深入开展“践行训词精神、担当神圣使命”主题教育活动，不断强化思想政治建设。全年组织政治理论学习xx次，开展专题研讨xx次，撰写心得体会xx篇。扎实推进全员岗位大练兵，组织业务技能培训xx期，培训指战员xx人次。在全省消防救援队伍比武竞赛中获得团体总分第x名的优异成绩。</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火灾防控成效显著。我们坚持预防为主、防消结合的工作方针，全面加强消防安全监管。深入推进消防安全专项整治三年行动，开展重点领域隐患排查xx次，检查单位xx家，发现并整改隐患xx处，隐患整改率达到xx%。圆满完成重大活动消防安保任务xx次，实现了“五个确保”工作目标。</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应急救援能力稳步提升。我们着眼“全灾种、大应急”需求，不断完善应急救援体系。新建政府专职消防站x个，采购消防车辆xx台、装备器材xx件（套）。全年共接警出动xx次，抢救被困人员xx人，疏散受灾群众xx人，抢救财产价值xx万元。成功处置了“x·xx”危化品泄漏事故、“x·xx”洪涝灾害等急难险重任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二、主要做法</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强化责任落实，构建消防安全共治格局。我们推动落实“党政同责、一岗双责、齐抓共管、失职追责”要求，提请市政府召开常务会议专题研究消防工作x次，修订完善《xx市消防安全责任制实施办法》，层层签订消防安全责任书xx份。建立完善消防安全联席会议制度，定期分析研判消防安全形势，形成了政府统一领导、部门依法监管、单位全面负责、群众积极参与的工作格局。</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强化隐患排查，提升火灾防控水平。我们紧盯高层建筑、大型商业综合体、人员密集场所、“三合一”场所等重点领域，持续开展消防安全集中整治。运用“双随机、一公开”监管模式，提高监管效能。建立重大火灾隐患挂牌督办机制，全年挂牌督办重大火灾隐患单位x家，已全部整改销案。推进智慧消防建设，安装联网式火灾报警装置xx套，实现重点单位消防设施远程监控全覆盖。</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强化实战练兵，提升综合救援能力。我们坚持“练为战”导向，扎实开展全员岗位大练兵。创新练兵模式，推行“每周一测、每月一考、每季一评”考核机制。组建高层建筑、危化品事故、水域救援等专业救援队伍x支，开展实战化演练xx次。完善应急预案体系，修订各类应急预案xx份，组织跨区域拉动演练x次，不断提升队伍快速响应和协同作战能力。</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强化宣传教育，增强全民消防意识。我们大力开展消防宣传“五进”活动，组织宣传活动xx场次，发放宣传资料xx万份。充分利用主流媒体和新媒体平台，发布消防安全提示信息xx条。建成消防科普教育基地x个，免费接待群众参观xx人次。扎实推进消防安全素质提升工程，培训重点岗位人员xx人次。</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三、存在问题</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在肯定成绩的同时，我们也清醒认识到工作中还存在一些问题和不足：</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（一）消防安全责任落实还不够到位。部分行业部门对本行业、本系统消防安全工作重视不够，监管责任落实存在层层衰减现象。个别社会单位消防安全主体责任意识淡薄，日常消防安全管理流于形式。</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（二）消防基础设施建设仍有短板。部分老旧城区消防通道不畅、市政消防水源不足等问题依然存在。乡镇、农村地区消防力量相对薄弱，火灾防控覆盖还有盲区。</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（三）应急救援能力有待进一步提升。高层建筑、危化品事故等新型复杂灾害的专业救援能力还不够强。消防装备现代化建设水平与实战需求还有差距。</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（四）消防宣传教育覆盖面还不够广。城乡之间、不同群体之间的消防宣传教育还不够均衡，部分群众消防安全意识和自防自救能力仍然薄弱。</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四、下一步工作打算</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（一）进一步强化消防安全责任落实。推动将消防工作纳入政府目标责任考核和领导干部政绩考核，建立常态化督导检查机制。加大对行业部门监管责任落实情况的督促力度，推动行业消防安全标准化管理。</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二）进一步深化消防安全综合治理。持续推进消防安全专项整治三年行动，紧盯重点领域开展集中排查整治。健全完善重大火灾隐患排查治理机制，推动隐患清零。加快智慧消防建设，提升火灾防控智能化水平。</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（三）进一步提升综合应急救援能力。对标“全灾种、大应急”要求，加强专业救援队伍建设。加大高精尖装备配备力度，优化装备结构。完善应急预案体系，强化实战化演练，不断提升打赢能力。</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（四）进一步夯实消防基础设施。加大消防投入，加快消防站、消防水源等基础设施建设。推进乡镇专职消防队建设，填补基层消防力量空白。完善消防通道管理长效机制，确保“生命通道”畅通。</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（五）进一步营造浓厚宣传氛围。深入推进消防宣传“五进”活动，创新宣传方式方法，扩大覆盖面。充分发挥新媒体平台作用，持续发布消防安全提示。加强重点人群培训，切实提升全民消防安全素质。</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xxxx年，我们将继续以习近平新时代中国特色社会主义思想为指引，不忘初心、牢记使命，勇于担当、忠诚履职，为保障全市人民群众生命财产安全和经济社会高质量发展作出新的更大贡献！</w:t>
      </w:r>
    </w:p>
    <w:p>
      <w:pPr>
        <w:spacing w:line="560" w:lineRule="exact"/>
        <w:ind w:firstLine="640"/>
        <w:jc w:val="both"/>
      </w:pPr>
      <w:r>
        <w:rPr>
          <w:rFonts w:ascii="仿宋" w:hAnsi="仿宋" w:eastAsia="仿宋"/>
          <w:sz w:val="32"/>
        </w:rPr>
      </w:r>
    </w:p>
    <w:p>
      <w:pPr>
        <w:spacing w:line="560" w:lineRule="exact"/>
        <w:ind w:firstLine="640"/>
        <w:jc w:val="both"/>
      </w:pPr>
      <w:r>
        <w:rPr>
          <w:rFonts w:ascii="仿宋" w:hAnsi="仿宋" w:eastAsia="仿宋"/>
          <w:sz w:val="32"/>
        </w:rPr>
        <w:t>xxxx年xx月xx日</w:t>
      </w:r>
    </w:p>
    <w:p>
      <w:pPr>
        <w:spacing w:line="560" w:lineRule="exact"/>
        <w:ind w:firstLine="640"/>
        <w:jc w:val="both"/>
      </w:pPr>
      <w:r>
        <w:rPr>
          <w:rFonts w:ascii="仿宋" w:hAnsi="仿宋" w:eastAsia="仿宋"/>
          <w:sz w:val="32"/>
        </w:rPr>
      </w:r>
    </w:p>
    <w:p>
      <w:pPr>
        <w:spacing w:line="560" w:lineRule="exact"/>
        <w:ind w:firstLine="0"/>
        <w:jc w:val="center"/>
      </w:pPr>
      <w:r>
        <w:rPr>
          <w:rFonts w:ascii="方正小标宋简体" w:hAnsi="方正小标宋简体" w:eastAsia="方正小标宋简体"/>
          <w:b/>
          <w:sz w:val="44"/>
        </w:rPr>
        <w:t>（单位名称）</w:t>
      </w:r>
    </w:p>
    <w:p>
      <w:pPr>
        <w:spacing w:line="560" w:lineRule="exact"/>
        <w:ind w:firstLine="0"/>
        <w:jc w:val="center"/>
      </w:pPr>
      <w:r>
        <w:rPr>
          <w:rFonts w:ascii="方正小标宋简体" w:hAnsi="方正小标宋简体" w:eastAsia="方正小标宋简体"/>
          <w:b/>
          <w:sz w:val="44"/>
        </w:rPr>
        <w:t>（盖章）</w:t>
      </w:r>
    </w:p>
    <w:sectPr w:rsidR="00FC693F" w:rsidRPr="0006063C" w:rsidSect="00034616">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